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3" w:rsidRPr="00C80355" w:rsidRDefault="00EE3B00" w:rsidP="000B68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>ERFELEK İLÇE ÖZEL İDARE MÜDÜRLÜĞÜ</w:t>
      </w:r>
    </w:p>
    <w:p w:rsidR="00B2420C" w:rsidRDefault="00D51617" w:rsidP="00357F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>MUHTAR</w:t>
      </w:r>
      <w:r w:rsidR="00B2420C">
        <w:rPr>
          <w:rFonts w:ascii="Times New Roman" w:hAnsi="Times New Roman" w:cs="Times New Roman"/>
          <w:b/>
          <w:sz w:val="20"/>
          <w:szCs w:val="20"/>
        </w:rPr>
        <w:t xml:space="preserve"> MAAŞ ÖDEMELERİ</w:t>
      </w:r>
      <w:r w:rsidRPr="00C803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D15" w:rsidRPr="00C80355">
        <w:rPr>
          <w:rFonts w:ascii="Times New Roman" w:hAnsi="Times New Roman" w:cs="Times New Roman"/>
          <w:b/>
          <w:sz w:val="20"/>
          <w:szCs w:val="20"/>
        </w:rPr>
        <w:t>BANKA PROMOSYON İHALESİ</w:t>
      </w:r>
      <w:r w:rsidR="000B6893" w:rsidRPr="00C8035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1A99" w:rsidRPr="00C80355" w:rsidRDefault="009C42F3" w:rsidP="00357F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>BANKA YETKİLİSİ MEKTUBU</w:t>
      </w:r>
    </w:p>
    <w:p w:rsidR="00D51617" w:rsidRPr="00C80355" w:rsidRDefault="0063325A" w:rsidP="00633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80355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  <w:proofErr w:type="gramEnd"/>
      <w:r w:rsidRPr="00C80355">
        <w:rPr>
          <w:rFonts w:ascii="Times New Roman" w:hAnsi="Times New Roman" w:cs="Times New Roman"/>
          <w:b/>
          <w:sz w:val="20"/>
          <w:szCs w:val="20"/>
        </w:rPr>
        <w:t xml:space="preserve">  BANKASI</w:t>
      </w:r>
    </w:p>
    <w:p w:rsidR="00460C32" w:rsidRPr="00C80355" w:rsidRDefault="00460C32" w:rsidP="00633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617" w:rsidRPr="00C80355" w:rsidRDefault="00460C32" w:rsidP="00F14D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gramStart"/>
      <w:r w:rsidRPr="00C80355">
        <w:rPr>
          <w:rFonts w:ascii="Times New Roman" w:hAnsi="Times New Roman" w:cs="Times New Roman"/>
          <w:b/>
          <w:sz w:val="20"/>
          <w:szCs w:val="20"/>
        </w:rPr>
        <w:t>….</w:t>
      </w:r>
      <w:proofErr w:type="gramEnd"/>
      <w:r w:rsidRPr="00C80355">
        <w:rPr>
          <w:rFonts w:ascii="Times New Roman" w:hAnsi="Times New Roman" w:cs="Times New Roman"/>
          <w:b/>
          <w:sz w:val="20"/>
          <w:szCs w:val="20"/>
        </w:rPr>
        <w:t>/…/2024</w:t>
      </w:r>
    </w:p>
    <w:tbl>
      <w:tblPr>
        <w:tblStyle w:val="TabloKlavuzu"/>
        <w:tblW w:w="9535" w:type="dxa"/>
        <w:tblLook w:val="04A0"/>
      </w:tblPr>
      <w:tblGrid>
        <w:gridCol w:w="4315"/>
        <w:gridCol w:w="5220"/>
      </w:tblGrid>
      <w:tr w:rsidR="00D51617" w:rsidRPr="00C80355" w:rsidTr="0063325A">
        <w:trPr>
          <w:trHeight w:val="310"/>
        </w:trPr>
        <w:tc>
          <w:tcPr>
            <w:tcW w:w="4315" w:type="dxa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Banka Maaş Promosyonu İhale Numarası</w:t>
            </w:r>
          </w:p>
        </w:tc>
        <w:tc>
          <w:tcPr>
            <w:tcW w:w="5220" w:type="dxa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</w:tr>
      <w:tr w:rsidR="00D51617" w:rsidRPr="00C80355" w:rsidTr="0063325A">
        <w:trPr>
          <w:trHeight w:val="328"/>
        </w:trPr>
        <w:tc>
          <w:tcPr>
            <w:tcW w:w="4315" w:type="dxa"/>
            <w:vAlign w:val="center"/>
          </w:tcPr>
          <w:p w:rsidR="00D51617" w:rsidRPr="00C80355" w:rsidRDefault="00D51617" w:rsidP="00D51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1- Bankanın Adı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C80355" w:rsidTr="00C80355">
        <w:trPr>
          <w:trHeight w:val="386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    A) Adresi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C80355" w:rsidTr="00C80355">
        <w:trPr>
          <w:trHeight w:val="277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    B) Telefon ve Faks Numarası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C80355" w:rsidTr="0063325A">
        <w:trPr>
          <w:trHeight w:val="346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    C) Elektronik Posta Adresi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25A" w:rsidRPr="00C80355" w:rsidTr="00B2420C">
        <w:trPr>
          <w:trHeight w:val="247"/>
        </w:trPr>
        <w:tc>
          <w:tcPr>
            <w:tcW w:w="4315" w:type="dxa"/>
            <w:vAlign w:val="center"/>
          </w:tcPr>
          <w:p w:rsidR="0063325A" w:rsidRPr="00C80355" w:rsidRDefault="0063325A" w:rsidP="00633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     D) Bağlı Olduğu Vergi Dairesi ve </w:t>
            </w:r>
          </w:p>
          <w:p w:rsidR="0063325A" w:rsidRPr="00C80355" w:rsidRDefault="0063325A" w:rsidP="00633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        Vergi Numarası</w:t>
            </w:r>
          </w:p>
        </w:tc>
        <w:tc>
          <w:tcPr>
            <w:tcW w:w="5220" w:type="dxa"/>
            <w:vAlign w:val="center"/>
          </w:tcPr>
          <w:p w:rsidR="0063325A" w:rsidRPr="00C80355" w:rsidRDefault="0063325A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17" w:rsidRPr="00C80355" w:rsidTr="0063325A">
        <w:trPr>
          <w:trHeight w:val="355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2- İhale Konusu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Muhtar Maaş Ödemeleri Banka Promosyonu İhalesi</w:t>
            </w:r>
          </w:p>
        </w:tc>
      </w:tr>
      <w:tr w:rsidR="00D51617" w:rsidRPr="00C80355" w:rsidTr="00B2420C">
        <w:trPr>
          <w:trHeight w:val="558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3- İhale Usulü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4734 Sayılı İhale Kanuna Tabi Olmayan Kapalı Zarf ve Açık Artırma Usulü</w:t>
            </w:r>
          </w:p>
        </w:tc>
      </w:tr>
      <w:tr w:rsidR="00D51617" w:rsidRPr="00C80355" w:rsidTr="0063325A">
        <w:trPr>
          <w:trHeight w:val="355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4- Kurumdaki Çalışan Personel Sayısı</w:t>
            </w:r>
          </w:p>
        </w:tc>
        <w:tc>
          <w:tcPr>
            <w:tcW w:w="5220" w:type="dxa"/>
            <w:vAlign w:val="center"/>
          </w:tcPr>
          <w:p w:rsidR="00D51617" w:rsidRPr="00C80355" w:rsidRDefault="00EE3B00" w:rsidP="00EE3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D51617"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Muhtar ( </w:t>
            </w: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15 Haziran </w:t>
            </w:r>
            <w:r w:rsidR="00D51617" w:rsidRPr="00C80355">
              <w:rPr>
                <w:rFonts w:ascii="Times New Roman" w:hAnsi="Times New Roman" w:cs="Times New Roman"/>
                <w:sz w:val="20"/>
                <w:szCs w:val="20"/>
              </w:rPr>
              <w:t>2024 tarihi itibariyle)</w:t>
            </w:r>
          </w:p>
        </w:tc>
      </w:tr>
      <w:tr w:rsidR="00D51617" w:rsidRPr="00C80355" w:rsidTr="00B2420C">
        <w:trPr>
          <w:trHeight w:val="471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5- Kurumun Aylık Nakit Akışı</w:t>
            </w:r>
          </w:p>
        </w:tc>
        <w:tc>
          <w:tcPr>
            <w:tcW w:w="5220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EE3B00" w:rsidRPr="00C80355">
              <w:rPr>
                <w:rFonts w:ascii="Times New Roman" w:hAnsi="Times New Roman" w:cs="Times New Roman"/>
                <w:sz w:val="20"/>
                <w:szCs w:val="20"/>
              </w:rPr>
              <w:t>Mayıs</w:t>
            </w: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2024 –</w:t>
            </w:r>
            <w:r w:rsidR="00EE3B00" w:rsidRPr="00C80355">
              <w:rPr>
                <w:rFonts w:ascii="Times New Roman" w:hAnsi="Times New Roman" w:cs="Times New Roman"/>
                <w:sz w:val="20"/>
                <w:szCs w:val="20"/>
              </w:rPr>
              <w:t>833.103,88</w:t>
            </w: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TL</w:t>
            </w:r>
          </w:p>
        </w:tc>
      </w:tr>
      <w:tr w:rsidR="00D51617" w:rsidRPr="00C80355" w:rsidTr="0063325A">
        <w:trPr>
          <w:trHeight w:val="436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6- Maaş Promosyon İhalesi Toplantı Yeri</w:t>
            </w:r>
          </w:p>
        </w:tc>
        <w:tc>
          <w:tcPr>
            <w:tcW w:w="5220" w:type="dxa"/>
            <w:vAlign w:val="center"/>
          </w:tcPr>
          <w:p w:rsidR="00D51617" w:rsidRPr="00C80355" w:rsidRDefault="00EE3B00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Erfelek Kaymakamlığı</w:t>
            </w:r>
            <w:r w:rsidR="00D51617"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Toplantı Salonu</w:t>
            </w:r>
          </w:p>
        </w:tc>
      </w:tr>
      <w:tr w:rsidR="00D51617" w:rsidRPr="00C80355" w:rsidTr="0063325A">
        <w:trPr>
          <w:trHeight w:val="346"/>
        </w:trPr>
        <w:tc>
          <w:tcPr>
            <w:tcW w:w="4315" w:type="dxa"/>
            <w:vAlign w:val="center"/>
          </w:tcPr>
          <w:p w:rsidR="00D51617" w:rsidRPr="00C80355" w:rsidRDefault="00D51617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7- Maaş Promosyon İhalesi Tarih ve Saati</w:t>
            </w:r>
          </w:p>
        </w:tc>
        <w:tc>
          <w:tcPr>
            <w:tcW w:w="5220" w:type="dxa"/>
            <w:vAlign w:val="center"/>
          </w:tcPr>
          <w:p w:rsidR="00D51617" w:rsidRPr="00C80355" w:rsidRDefault="006750CC" w:rsidP="003B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05.06.2024 –</w:t>
            </w:r>
            <w:r w:rsidR="00B242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20C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Pr="00C8035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</w:tbl>
    <w:p w:rsidR="00333F93" w:rsidRPr="00C80355" w:rsidRDefault="00333F93" w:rsidP="00F14D15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3325A" w:rsidRPr="00C80355" w:rsidRDefault="00EE3B00" w:rsidP="00633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80355">
        <w:rPr>
          <w:rFonts w:ascii="Times New Roman" w:hAnsi="Times New Roman" w:cs="Times New Roman"/>
          <w:b/>
          <w:sz w:val="20"/>
          <w:szCs w:val="20"/>
        </w:rPr>
        <w:t>ERFELEK KAYMAKAMLIĞI</w:t>
      </w:r>
    </w:p>
    <w:p w:rsidR="0063325A" w:rsidRPr="00C80355" w:rsidRDefault="00EE3B00" w:rsidP="0063325A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>İLÇE ÖZEL İDARE</w:t>
      </w:r>
      <w:r w:rsidR="0063325A" w:rsidRPr="00C80355">
        <w:rPr>
          <w:rFonts w:ascii="Times New Roman" w:hAnsi="Times New Roman" w:cs="Times New Roman"/>
          <w:b/>
          <w:sz w:val="20"/>
          <w:szCs w:val="20"/>
        </w:rPr>
        <w:t xml:space="preserve"> MÜDÜRLÜĞÜNE</w:t>
      </w:r>
    </w:p>
    <w:p w:rsidR="0063325A" w:rsidRPr="00C80355" w:rsidRDefault="0063325A" w:rsidP="0063325A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25A" w:rsidRPr="00C80355" w:rsidRDefault="0063325A" w:rsidP="0063325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80355">
        <w:rPr>
          <w:rFonts w:ascii="Times New Roman" w:hAnsi="Times New Roman" w:cs="Times New Roman"/>
          <w:sz w:val="20"/>
          <w:szCs w:val="20"/>
        </w:rPr>
        <w:t>……………………………………..</w:t>
      </w:r>
      <w:proofErr w:type="gramEnd"/>
      <w:r w:rsidRPr="00C80355">
        <w:rPr>
          <w:rFonts w:ascii="Times New Roman" w:hAnsi="Times New Roman" w:cs="Times New Roman"/>
          <w:sz w:val="20"/>
          <w:szCs w:val="20"/>
        </w:rPr>
        <w:t xml:space="preserve">  Bankasını yukarıda bilgileri yer alan ihalede temsil etmeye ve onun adına hareket etmeye tam yetkili olarak ve verilen tüm yeterlik şartlarını ve bilgilerini gözden geçirip tamamını anlayarak, Müdürlüğünüz Banka </w:t>
      </w:r>
      <w:r w:rsidR="00B2420C">
        <w:rPr>
          <w:rFonts w:ascii="Times New Roman" w:hAnsi="Times New Roman" w:cs="Times New Roman"/>
          <w:sz w:val="20"/>
          <w:szCs w:val="20"/>
        </w:rPr>
        <w:t xml:space="preserve">Muhtar </w:t>
      </w:r>
      <w:r w:rsidRPr="00C80355">
        <w:rPr>
          <w:rFonts w:ascii="Times New Roman" w:hAnsi="Times New Roman" w:cs="Times New Roman"/>
          <w:sz w:val="20"/>
          <w:szCs w:val="20"/>
        </w:rPr>
        <w:t>Maaş Promosyonu ihalesine başvurmaktayız.</w:t>
      </w:r>
    </w:p>
    <w:p w:rsidR="00C80355" w:rsidRPr="00C80355" w:rsidRDefault="00C80355" w:rsidP="00C80355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325A" w:rsidRPr="00C80355" w:rsidRDefault="0063325A" w:rsidP="0063325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sz w:val="20"/>
          <w:szCs w:val="20"/>
        </w:rPr>
        <w:t>Aşağıdaki isim ve imzalar Bankamız adına hareket etmeye tam yetkilidirler. İmza sahipleri olarak bu başvurudaki taahhüt ve bilgilerin tam, gerçek ve her detayı ile doğru olduğunu bildiririz.</w:t>
      </w:r>
    </w:p>
    <w:p w:rsidR="0063325A" w:rsidRPr="00C80355" w:rsidRDefault="0063325A" w:rsidP="006332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3325A" w:rsidRPr="00C80355" w:rsidTr="004D2752"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  <w:r w:rsidR="004D2752"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Bankadaki Görevi</w:t>
            </w: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</w:tr>
      <w:tr w:rsidR="0063325A" w:rsidRPr="00C80355" w:rsidTr="004D2752">
        <w:trPr>
          <w:trHeight w:val="481"/>
        </w:trPr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1.Yetkili</w:t>
            </w:r>
          </w:p>
        </w:tc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25A" w:rsidRPr="00C80355" w:rsidTr="004D2752">
        <w:trPr>
          <w:trHeight w:val="526"/>
        </w:trPr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2.Yetkili</w:t>
            </w:r>
          </w:p>
        </w:tc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25A" w:rsidRPr="00C80355" w:rsidTr="004D2752">
        <w:trPr>
          <w:trHeight w:val="436"/>
        </w:trPr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3.Yetkili</w:t>
            </w:r>
          </w:p>
        </w:tc>
        <w:tc>
          <w:tcPr>
            <w:tcW w:w="2265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325A" w:rsidRPr="00C80355" w:rsidRDefault="0063325A" w:rsidP="004D2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2752" w:rsidRPr="00C80355" w:rsidRDefault="004D2752" w:rsidP="004D27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ab/>
      </w:r>
    </w:p>
    <w:p w:rsidR="004D2752" w:rsidRPr="00C80355" w:rsidRDefault="004D2752" w:rsidP="004D27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  <w:r w:rsidRPr="00C80355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8"/>
      </w:tblGrid>
      <w:tr w:rsidR="004D2752" w:rsidRPr="00C80355" w:rsidTr="004D2752">
        <w:tc>
          <w:tcPr>
            <w:tcW w:w="9062" w:type="dxa"/>
          </w:tcPr>
          <w:p w:rsidR="004D2752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gramStart"/>
            <w:r w:rsidR="004D2752"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>………</w:t>
            </w:r>
            <w:proofErr w:type="gramEnd"/>
            <w:r w:rsidR="004D2752" w:rsidRPr="00C80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Bankası Yetkilisi</w:t>
            </w:r>
          </w:p>
          <w:p w:rsid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Adı Soyadı:</w:t>
            </w:r>
          </w:p>
          <w:p w:rsid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Unvan:</w:t>
            </w:r>
          </w:p>
          <w:p w:rsid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355" w:rsidRPr="00C80355" w:rsidRDefault="00C80355" w:rsidP="00C8035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İmza- Kaşe -Tarih</w:t>
            </w:r>
          </w:p>
        </w:tc>
      </w:tr>
    </w:tbl>
    <w:p w:rsidR="0063325A" w:rsidRPr="00C80355" w:rsidRDefault="0063325A" w:rsidP="00EE3B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3325A" w:rsidRPr="00C80355" w:rsidSect="00F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BF5"/>
    <w:multiLevelType w:val="hybridMultilevel"/>
    <w:tmpl w:val="94D8C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56E49"/>
    <w:multiLevelType w:val="hybridMultilevel"/>
    <w:tmpl w:val="65BA048E"/>
    <w:lvl w:ilvl="0" w:tplc="CDE8C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792E"/>
    <w:multiLevelType w:val="hybridMultilevel"/>
    <w:tmpl w:val="13E2430A"/>
    <w:lvl w:ilvl="0" w:tplc="2DD22B30">
      <w:start w:val="1"/>
      <w:numFmt w:val="decimal"/>
      <w:lvlText w:val="%1-"/>
      <w:lvlJc w:val="left"/>
      <w:pPr>
        <w:ind w:left="135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32BD3"/>
    <w:multiLevelType w:val="hybridMultilevel"/>
    <w:tmpl w:val="D5DC1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66E3D"/>
    <w:rsid w:val="0005716A"/>
    <w:rsid w:val="0006133B"/>
    <w:rsid w:val="000B6893"/>
    <w:rsid w:val="0011082F"/>
    <w:rsid w:val="00112780"/>
    <w:rsid w:val="00112B2E"/>
    <w:rsid w:val="00212BC9"/>
    <w:rsid w:val="002A6A74"/>
    <w:rsid w:val="00317750"/>
    <w:rsid w:val="00333F93"/>
    <w:rsid w:val="003359AE"/>
    <w:rsid w:val="00357F06"/>
    <w:rsid w:val="003F5CEF"/>
    <w:rsid w:val="004143A8"/>
    <w:rsid w:val="00453510"/>
    <w:rsid w:val="00460C32"/>
    <w:rsid w:val="004D2752"/>
    <w:rsid w:val="004D443E"/>
    <w:rsid w:val="004F1A99"/>
    <w:rsid w:val="00566E3D"/>
    <w:rsid w:val="005D1FDF"/>
    <w:rsid w:val="0063325A"/>
    <w:rsid w:val="006750CC"/>
    <w:rsid w:val="006950FC"/>
    <w:rsid w:val="00796492"/>
    <w:rsid w:val="007A485A"/>
    <w:rsid w:val="00831B8F"/>
    <w:rsid w:val="008555F4"/>
    <w:rsid w:val="009A5AF6"/>
    <w:rsid w:val="009C42F3"/>
    <w:rsid w:val="009F1D10"/>
    <w:rsid w:val="00A44A4B"/>
    <w:rsid w:val="00AB6811"/>
    <w:rsid w:val="00B2420C"/>
    <w:rsid w:val="00B27B68"/>
    <w:rsid w:val="00B30A70"/>
    <w:rsid w:val="00B811C5"/>
    <w:rsid w:val="00C31BB9"/>
    <w:rsid w:val="00C567EB"/>
    <w:rsid w:val="00C80355"/>
    <w:rsid w:val="00D51617"/>
    <w:rsid w:val="00E33F73"/>
    <w:rsid w:val="00E6727B"/>
    <w:rsid w:val="00EC36A4"/>
    <w:rsid w:val="00EE3B00"/>
    <w:rsid w:val="00F1488A"/>
    <w:rsid w:val="00F14D15"/>
    <w:rsid w:val="00F52806"/>
    <w:rsid w:val="00F57C7B"/>
    <w:rsid w:val="00F9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1A99"/>
    <w:pPr>
      <w:ind w:left="720"/>
      <w:contextualSpacing/>
    </w:pPr>
  </w:style>
  <w:style w:type="table" w:styleId="TabloKlavuzu">
    <w:name w:val="Table Grid"/>
    <w:basedOn w:val="NormalTablo"/>
    <w:uiPriority w:val="39"/>
    <w:rsid w:val="0011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A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1A99"/>
    <w:pPr>
      <w:ind w:left="720"/>
      <w:contextualSpacing/>
    </w:pPr>
  </w:style>
  <w:style w:type="table" w:styleId="TabloKlavuzu">
    <w:name w:val="Table Grid"/>
    <w:basedOn w:val="NormalTablo"/>
    <w:uiPriority w:val="39"/>
    <w:rsid w:val="0011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ARUCAN</dc:creator>
  <cp:lastModifiedBy>User</cp:lastModifiedBy>
  <cp:revision>6</cp:revision>
  <cp:lastPrinted>2020-03-03T10:32:00Z</cp:lastPrinted>
  <dcterms:created xsi:type="dcterms:W3CDTF">2024-05-27T07:53:00Z</dcterms:created>
  <dcterms:modified xsi:type="dcterms:W3CDTF">2024-05-27T12:39:00Z</dcterms:modified>
</cp:coreProperties>
</file>